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2369820</wp:posOffset>
                    </wp:positionH>
                    <wp:positionV relativeFrom="bottomMargin">
                      <wp:posOffset>-307340</wp:posOffset>
                    </wp:positionV>
                    <wp:extent cx="5753100" cy="372110"/>
                    <wp:effectExtent l="0" t="0" r="0" b="889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8" w:history="1">
                                  <w:r>
                                    <w:rPr>
                                      <w:rStyle w:val="Hyperlink"/>
                                      <w:rFonts w:asciiTheme="minorHAnsi" w:hAnsiTheme="minorHAnsi" w:cs="Arial"/>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Presenter, company name and address" style="position:absolute;margin-left:186.6pt;margin-top:-24.2pt;width:453pt;height:29.3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" filled="f" stroked="f" strokeweight=".5pt">
                    <v:textbox inset="0,0,0,0">
                      <w:txbxContent>
                        <w:p>
                          <w:pPr>
                            <w:jc w:val="right"/>
                            <w:rPr>
                              <w:rFonts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9" w:history="1">
                            <w:r>
                              <w:rPr>
                                <w:rStyle w:val="Hyperlink"/>
                                <w:rFonts w:asciiTheme="minorHAnsi" w:hAnsiTheme="minorHAnsi" w:cs="Arial"/>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Arial" w:hAnsi="Arial" w:cs="Arial"/>
                                    <w:b w:val="0"/>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jc w:val="right"/>
                                      <w:rPr>
                                        <w:rFonts w:ascii="Arial" w:hAnsi="Arial" w:cs="Arial"/>
                                        <w:b/>
                                        <w:color w:val="595959" w:themeColor="text1" w:themeTint="A6"/>
                                        <w:sz w:val="28"/>
                                        <w:szCs w:val="28"/>
                                      </w:rPr>
                                    </w:pPr>
                                    <w:r>
                                      <w:rPr>
                                        <w:rStyle w:val="Heading1Char"/>
                                        <w:rFonts w:ascii="Arial" w:hAnsi="Arial" w:cs="Arial"/>
                                        <w:b w:val="0"/>
                                        <w:color w:val="595959" w:themeColor="text1" w:themeTint="A6"/>
                                        <w:sz w:val="28"/>
                                        <w:szCs w:val="28"/>
                                      </w:rPr>
                                      <w:t xml:space="preserve">Carlton Fields is pleased to offer a reference library of legal documents to help your business launch, grow and thrive.  By using this document, you agree to the Terms and Conditions for this microsite and its contents, which can be viewed at http://LaunchToThrive.com/disclaimer. Use of these documents does not form an attorney-client relationship between your company and Carlton Fields.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Arial" w:hAnsi="Arial" w:cs="Arial"/>
                              <w:b w:val="0"/>
                              <w:color w:val="595959" w:themeColor="text1" w:themeTint="A6"/>
                              <w:sz w:val="28"/>
                              <w:szCs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jc w:val="right"/>
                                <w:rPr>
                                  <w:rFonts w:ascii="Arial" w:hAnsi="Arial" w:cs="Arial"/>
                                  <w:b/>
                                  <w:color w:val="595959" w:themeColor="text1" w:themeTint="A6"/>
                                  <w:sz w:val="28"/>
                                  <w:szCs w:val="28"/>
                                </w:rPr>
                              </w:pPr>
                              <w:r>
                                <w:rPr>
                                  <w:rStyle w:val="Heading1Char"/>
                                  <w:rFonts w:ascii="Arial" w:hAnsi="Arial" w:cs="Arial"/>
                                  <w:b w:val="0"/>
                                  <w:color w:val="595959" w:themeColor="text1" w:themeTint="A6"/>
                                  <w:sz w:val="28"/>
                                  <w:szCs w:val="28"/>
                                </w:rPr>
                                <w:t xml:space="preserve">Carlton Fields is pleased to offer a reference library of legal documents to help your business launch, grow and thrive.  By using this document, you agree to the Terms and Conditions for this microsite and its contents, which can be viewed at http://LaunchToThrive.com/disclaimer. Use of these documents does not form an attorney-client relationship between your company and Carlton Fields. </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jc w:val="center"/>
        <w:rPr>
          <w:b/>
        </w:rPr>
        <w:sectPr>
          <w:footerReference w:type="even" r:id="rId11"/>
          <w:footerReference w:type="default" r:id="rId12"/>
          <w:footerReference w:type="first" r:id="rId13"/>
          <w:type w:val="continuous"/>
          <w:pgSz w:w="12240" w:h="15840"/>
          <w:pgMar w:top="1440" w:right="1440" w:bottom="1440" w:left="1440" w:header="720" w:footer="720" w:gutter="0"/>
          <w:pgNumType w:start="0"/>
          <w:cols w:space="720"/>
          <w:titlePg/>
          <w:docGrid w:linePitch="326"/>
        </w:sectPr>
      </w:pPr>
    </w:p>
    <w:p>
      <w:pPr>
        <w:suppressAutoHyphens/>
        <w:jc w:val="center"/>
        <w:rPr>
          <w:b/>
        </w:rPr>
      </w:pPr>
      <w:r>
        <w:rPr>
          <w:b/>
        </w:rPr>
        <w:lastRenderedPageBreak/>
        <w:t xml:space="preserve">ARTICLES OF INCORPORATION </w:t>
      </w:r>
    </w:p>
    <w:p>
      <w:pPr>
        <w:suppressAutoHyphens/>
        <w:jc w:val="center"/>
        <w:rPr>
          <w:b/>
        </w:rPr>
      </w:pPr>
      <w:r>
        <w:rPr>
          <w:b/>
        </w:rPr>
        <w:t>OF</w:t>
      </w:r>
    </w:p>
    <w:p>
      <w:pPr>
        <w:jc w:val="center"/>
        <w:rPr>
          <w:b/>
        </w:rPr>
      </w:pPr>
      <w:r>
        <w:rPr>
          <w:b/>
        </w:rPr>
        <w:t>____________________________________, INC.</w:t>
      </w:r>
    </w:p>
    <w:p/>
    <w:p>
      <w:pPr>
        <w:pStyle w:val="BodyTextFirstIndent"/>
      </w:pPr>
      <w:r>
        <w:t>The undersigned incorporator to these articles of incorporation hereby forms a corporation (the “Corporation”) under the laws of the State of Florida as follows:</w:t>
      </w:r>
    </w:p>
    <w:p>
      <w:pPr>
        <w:pStyle w:val="Heading1"/>
      </w:pPr>
      <w:r>
        <w:br/>
      </w:r>
      <w:r>
        <w:rPr>
          <w:u w:val="single"/>
        </w:rPr>
        <w:t>Name</w:t>
      </w:r>
    </w:p>
    <w:p>
      <w:pPr>
        <w:pStyle w:val="BodyTextFirstIndent"/>
      </w:pPr>
      <w:r>
        <w:t>The name of the corporation is ____________________________________, Inc.</w:t>
      </w:r>
      <w:r>
        <w:fldChar w:fldCharType="begin"/>
      </w:r>
      <w:r>
        <w:instrText>fillin "enter name of corporation, press F9" \d ""</w:instrText>
      </w:r>
      <w:r>
        <w:fldChar w:fldCharType="end"/>
      </w:r>
    </w:p>
    <w:p>
      <w:pPr>
        <w:pStyle w:val="Heading1"/>
      </w:pPr>
      <w:r>
        <w:br/>
      </w:r>
      <w:r>
        <w:rPr>
          <w:u w:val="single"/>
        </w:rPr>
        <w:t>Initial Principal Office and Mailing Address</w:t>
      </w:r>
    </w:p>
    <w:p>
      <w:pPr>
        <w:pStyle w:val="BodyTextFirstIndent"/>
      </w:pPr>
      <w:r>
        <w:t>The corporation’s initial principal office and mailing address is _______________________________, ___________, FL ______.</w:t>
      </w:r>
    </w:p>
    <w:p>
      <w:pPr>
        <w:pStyle w:val="Heading1"/>
      </w:pPr>
      <w:r>
        <w:br/>
      </w:r>
      <w:r>
        <w:rPr>
          <w:u w:val="single"/>
        </w:rPr>
        <w:t>Shares</w:t>
      </w:r>
    </w:p>
    <w:p>
      <w:pPr>
        <w:pStyle w:val="BodyTextFirstIndent"/>
      </w:pPr>
      <w:r>
        <w:t xml:space="preserve">The corporation shall have authority to issue </w:t>
      </w:r>
      <w:r>
        <w:fldChar w:fldCharType="begin"/>
      </w:r>
      <w:r>
        <w:instrText>fillin "enter number of shares, press F9" \d ""</w:instrText>
      </w:r>
      <w:r>
        <w:fldChar w:fldCharType="end"/>
      </w:r>
      <w:r>
        <w:t>________ common shares without par value.</w:t>
      </w:r>
    </w:p>
    <w:p>
      <w:pPr>
        <w:pStyle w:val="Heading1"/>
      </w:pPr>
      <w:r>
        <w:br/>
      </w:r>
      <w:r>
        <w:rPr>
          <w:u w:val="single"/>
        </w:rPr>
        <w:t>Initial Registered Agent and Office</w:t>
      </w:r>
    </w:p>
    <w:p>
      <w:pPr>
        <w:pStyle w:val="BodyTextFirstIndent"/>
      </w:pPr>
      <w:r>
        <w:t>The street address of its initial registered office is ___________________________, Suite _____, ____________ FL ______ and the name of its initial registered agent at that address is ________________________.</w:t>
      </w:r>
    </w:p>
    <w:p>
      <w:pPr>
        <w:pStyle w:val="Heading1"/>
      </w:pPr>
      <w:r>
        <w:br/>
      </w:r>
      <w:r>
        <w:rPr>
          <w:u w:val="single"/>
        </w:rPr>
        <w:t>Incorporator</w:t>
      </w:r>
    </w:p>
    <w:p>
      <w:pPr>
        <w:suppressAutoHyphens/>
        <w:ind w:firstLine="720"/>
      </w:pPr>
      <w:r>
        <w:t>The name and address of the incorporator is:</w:t>
      </w:r>
    </w:p>
    <w:p>
      <w:pPr>
        <w:suppressAutoHyphens/>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680"/>
      </w:tblGrid>
      <w:tr>
        <w:tc>
          <w:tcPr>
            <w:tcW w:w="4788" w:type="dxa"/>
          </w:tcPr>
          <w:p>
            <w:pPr>
              <w:suppressAutoHyphens/>
              <w:ind w:left="720"/>
              <w:rPr>
                <w:u w:val="single"/>
              </w:rPr>
            </w:pPr>
            <w:r>
              <w:rPr>
                <w:u w:val="single"/>
              </w:rPr>
              <w:t>Name</w:t>
            </w:r>
          </w:p>
          <w:p>
            <w:pPr>
              <w:suppressAutoHyphens/>
              <w:ind w:left="720"/>
              <w:rPr>
                <w:u w:val="single"/>
              </w:rPr>
            </w:pPr>
          </w:p>
          <w:p>
            <w:pPr>
              <w:tabs>
                <w:tab w:val="left" w:pos="3960"/>
              </w:tabs>
              <w:suppressAutoHyphens/>
              <w:ind w:left="720"/>
              <w:rPr>
                <w:u w:val="single"/>
              </w:rPr>
            </w:pPr>
            <w:r>
              <w:rPr>
                <w:u w:val="single"/>
              </w:rPr>
              <w:tab/>
            </w:r>
          </w:p>
          <w:p>
            <w:pPr>
              <w:suppressAutoHyphens/>
              <w:ind w:left="720"/>
              <w:rPr>
                <w:u w:val="single"/>
              </w:rPr>
            </w:pPr>
          </w:p>
          <w:p>
            <w:pPr>
              <w:suppressAutoHyphens/>
              <w:ind w:left="720"/>
            </w:pPr>
          </w:p>
        </w:tc>
        <w:tc>
          <w:tcPr>
            <w:tcW w:w="4788" w:type="dxa"/>
          </w:tcPr>
          <w:p>
            <w:pPr>
              <w:suppressAutoHyphens/>
              <w:rPr>
                <w:u w:val="single"/>
              </w:rPr>
            </w:pPr>
            <w:r>
              <w:rPr>
                <w:u w:val="single"/>
              </w:rPr>
              <w:t>Address</w:t>
            </w:r>
          </w:p>
          <w:p>
            <w:pPr>
              <w:suppressAutoHyphens/>
              <w:rPr>
                <w:u w:val="single"/>
              </w:rPr>
            </w:pPr>
          </w:p>
          <w:p>
            <w:pPr>
              <w:tabs>
                <w:tab w:val="left" w:pos="4187"/>
              </w:tabs>
              <w:suppressAutoHyphens/>
              <w:rPr>
                <w:u w:val="single"/>
              </w:rPr>
            </w:pPr>
            <w:r>
              <w:rPr>
                <w:u w:val="single"/>
              </w:rPr>
              <w:tab/>
            </w:r>
          </w:p>
          <w:p>
            <w:pPr>
              <w:tabs>
                <w:tab w:val="left" w:pos="4187"/>
              </w:tabs>
              <w:suppressAutoHyphens/>
              <w:rPr>
                <w:u w:val="single"/>
              </w:rPr>
            </w:pPr>
            <w:r>
              <w:rPr>
                <w:u w:val="single"/>
              </w:rPr>
              <w:tab/>
            </w:r>
          </w:p>
          <w:p>
            <w:pPr>
              <w:tabs>
                <w:tab w:val="left" w:pos="4187"/>
              </w:tabs>
              <w:suppressAutoHyphens/>
              <w:rPr>
                <w:u w:val="single"/>
              </w:rPr>
            </w:pPr>
            <w:r>
              <w:rPr>
                <w:u w:val="single"/>
              </w:rPr>
              <w:tab/>
            </w:r>
          </w:p>
          <w:p>
            <w:pPr>
              <w:tabs>
                <w:tab w:val="left" w:pos="4187"/>
              </w:tabs>
              <w:suppressAutoHyphens/>
              <w:rPr>
                <w:u w:val="single"/>
              </w:rPr>
            </w:pPr>
          </w:p>
          <w:p>
            <w:pPr>
              <w:tabs>
                <w:tab w:val="left" w:pos="4187"/>
              </w:tabs>
              <w:suppressAutoHyphens/>
              <w:rPr>
                <w:u w:val="single"/>
              </w:rPr>
            </w:pPr>
          </w:p>
        </w:tc>
      </w:tr>
    </w:tbl>
    <w:p>
      <w:pPr>
        <w:suppressAutoHyphens/>
        <w:ind w:firstLine="720"/>
      </w:pPr>
    </w:p>
    <w:p>
      <w:pPr>
        <w:pStyle w:val="Heading1"/>
        <w:keepNext/>
      </w:pPr>
      <w:r>
        <w:br/>
      </w:r>
      <w:r>
        <w:rPr>
          <w:u w:val="single"/>
        </w:rPr>
        <w:t>Perpetual Existence</w:t>
      </w:r>
    </w:p>
    <w:p>
      <w:pPr>
        <w:pStyle w:val="BodyTextFirstIndent"/>
      </w:pPr>
      <w:r>
        <w:t xml:space="preserve">The corporation shall have perpetual existence. </w:t>
      </w:r>
    </w:p>
    <w:p>
      <w:pPr>
        <w:pStyle w:val="Heading1"/>
      </w:pPr>
      <w:r>
        <w:lastRenderedPageBreak/>
        <w:br/>
      </w:r>
      <w:r>
        <w:rPr>
          <w:u w:val="single"/>
        </w:rPr>
        <w:t>Indemnification</w:t>
      </w:r>
    </w:p>
    <w:p>
      <w:pPr>
        <w:pStyle w:val="BodyTextFirstIndent"/>
      </w:pPr>
      <w:r>
        <w:t>No director of the corporation shall be personally liable to the corporation or its shareholders for monetary damages to the corporation or any other person for any statement, vote, decision or failure to act, regarding corporate management or policy, as a director, except to the extent that such exemption from liability or limitation thereof is not permitted under the Florida Business Corporation Act.</w:t>
      </w:r>
    </w:p>
    <w:p>
      <w:pPr>
        <w:pStyle w:val="BodyTextFirstIndent"/>
      </w:pPr>
      <w:r>
        <w:t>The corporation shall indemnify to the full extent permitted by law any person who is made, or is threatened to be made, a party to any action suit or proceeding (whether civil, criminal, administrative or investigative) by reason of the fact that he or she is or was a director or officer of the corporation or serves or served any other enterprises at the request of the corporation.  If the Florida Business Corporation Act is amended after the filing of these Articles of Incorporation of which this Article VII is a part to authorize corporate action further eliminating or limiting the personal liability of directors, then the liability of a director of the corporation shall be eliminated or limited to the fullest extent permitted by the Florida Business Corporation Act as so amended.</w:t>
      </w:r>
    </w:p>
    <w:p>
      <w:pPr>
        <w:pStyle w:val="BodyTextFirstIndent"/>
      </w:pPr>
      <w:r>
        <w:t>Any repeal or modification of the foregoing paragraph by the shareholders of the corporation shall not adversely affect any right or protection of a director of the corporation existing at the time of such repeal or modification.</w:t>
      </w:r>
    </w:p>
    <w:p>
      <w:pPr>
        <w:pStyle w:val="Heading1"/>
        <w:suppressAutoHyphens/>
        <w:rPr>
          <w:u w:val="single"/>
        </w:rPr>
      </w:pPr>
      <w:r>
        <w:br/>
      </w:r>
      <w:r>
        <w:rPr>
          <w:u w:val="single"/>
        </w:rPr>
        <w:t>Initial Director</w:t>
      </w:r>
    </w:p>
    <w:p>
      <w:pPr>
        <w:tabs>
          <w:tab w:val="left" w:pos="2340"/>
        </w:tabs>
        <w:suppressAutoHyphens/>
        <w:ind w:firstLine="720"/>
      </w:pPr>
      <w:r>
        <w:t>The name and address of the initial director are:</w:t>
      </w:r>
    </w:p>
    <w:p>
      <w:pPr>
        <w:tabs>
          <w:tab w:val="left" w:pos="2340"/>
        </w:tabs>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680"/>
      </w:tblGrid>
      <w:tr>
        <w:tc>
          <w:tcPr>
            <w:tcW w:w="4788" w:type="dxa"/>
          </w:tcPr>
          <w:p>
            <w:pPr>
              <w:suppressAutoHyphens/>
              <w:ind w:left="720"/>
              <w:rPr>
                <w:u w:val="single"/>
              </w:rPr>
            </w:pPr>
            <w:r>
              <w:rPr>
                <w:u w:val="single"/>
              </w:rPr>
              <w:t>Name</w:t>
            </w:r>
          </w:p>
          <w:p>
            <w:pPr>
              <w:suppressAutoHyphens/>
              <w:ind w:left="720"/>
              <w:rPr>
                <w:u w:val="single"/>
              </w:rPr>
            </w:pPr>
          </w:p>
          <w:p>
            <w:pPr>
              <w:tabs>
                <w:tab w:val="left" w:pos="3960"/>
              </w:tabs>
              <w:suppressAutoHyphens/>
              <w:ind w:left="720"/>
              <w:rPr>
                <w:u w:val="single"/>
              </w:rPr>
            </w:pPr>
            <w:r>
              <w:rPr>
                <w:u w:val="single"/>
              </w:rPr>
              <w:tab/>
            </w:r>
          </w:p>
          <w:p>
            <w:pPr>
              <w:suppressAutoHyphens/>
              <w:ind w:left="720"/>
              <w:rPr>
                <w:u w:val="single"/>
              </w:rPr>
            </w:pPr>
          </w:p>
          <w:p>
            <w:pPr>
              <w:suppressAutoHyphens/>
              <w:ind w:left="720"/>
            </w:pPr>
          </w:p>
        </w:tc>
        <w:tc>
          <w:tcPr>
            <w:tcW w:w="4788" w:type="dxa"/>
          </w:tcPr>
          <w:p>
            <w:pPr>
              <w:suppressAutoHyphens/>
              <w:rPr>
                <w:u w:val="single"/>
              </w:rPr>
            </w:pPr>
            <w:r>
              <w:rPr>
                <w:u w:val="single"/>
              </w:rPr>
              <w:t>Address</w:t>
            </w:r>
          </w:p>
          <w:p>
            <w:pPr>
              <w:suppressAutoHyphens/>
              <w:rPr>
                <w:u w:val="single"/>
              </w:rPr>
            </w:pPr>
          </w:p>
          <w:p>
            <w:pPr>
              <w:tabs>
                <w:tab w:val="left" w:pos="4187"/>
              </w:tabs>
              <w:suppressAutoHyphens/>
              <w:rPr>
                <w:u w:val="single"/>
              </w:rPr>
            </w:pPr>
            <w:r>
              <w:rPr>
                <w:u w:val="single"/>
              </w:rPr>
              <w:tab/>
            </w:r>
          </w:p>
          <w:p>
            <w:pPr>
              <w:tabs>
                <w:tab w:val="left" w:pos="4187"/>
              </w:tabs>
              <w:suppressAutoHyphens/>
              <w:rPr>
                <w:u w:val="single"/>
              </w:rPr>
            </w:pPr>
            <w:r>
              <w:rPr>
                <w:u w:val="single"/>
              </w:rPr>
              <w:tab/>
            </w:r>
          </w:p>
          <w:p>
            <w:pPr>
              <w:tabs>
                <w:tab w:val="left" w:pos="4187"/>
              </w:tabs>
              <w:suppressAutoHyphens/>
              <w:rPr>
                <w:u w:val="single"/>
              </w:rPr>
            </w:pPr>
            <w:r>
              <w:rPr>
                <w:u w:val="single"/>
              </w:rPr>
              <w:tab/>
            </w:r>
          </w:p>
          <w:p>
            <w:pPr>
              <w:tabs>
                <w:tab w:val="left" w:pos="4187"/>
              </w:tabs>
              <w:suppressAutoHyphens/>
              <w:rPr>
                <w:u w:val="single"/>
              </w:rPr>
            </w:pPr>
          </w:p>
          <w:p>
            <w:pPr>
              <w:tabs>
                <w:tab w:val="left" w:pos="4187"/>
              </w:tabs>
              <w:suppressAutoHyphens/>
              <w:rPr>
                <w:u w:val="single"/>
              </w:rPr>
            </w:pPr>
          </w:p>
        </w:tc>
      </w:tr>
    </w:tbl>
    <w:p>
      <w:pPr>
        <w:tabs>
          <w:tab w:val="left" w:pos="2340"/>
        </w:tabs>
        <w:suppressAutoHyphens/>
      </w:pPr>
    </w:p>
    <w:p>
      <w:pPr>
        <w:tabs>
          <w:tab w:val="left" w:pos="2340"/>
        </w:tabs>
        <w:suppressAutoHyphens/>
      </w:pPr>
    </w:p>
    <w:p>
      <w:pPr>
        <w:tabs>
          <w:tab w:val="left" w:pos="2340"/>
        </w:tabs>
        <w:suppressAutoHyphens/>
      </w:pPr>
      <w:r>
        <w:t>Dated this __ day of ____________, 20__</w:t>
      </w:r>
      <w:r>
        <w:fldChar w:fldCharType="begin"/>
      </w:r>
      <w:r>
        <w:instrText>fillin "enter month and year, press F9" \d ""</w:instrText>
      </w:r>
      <w:r>
        <w:fldChar w:fldCharType="end"/>
      </w:r>
      <w:r>
        <w:t>.</w:t>
      </w:r>
    </w:p>
    <w:p>
      <w:pPr>
        <w:tabs>
          <w:tab w:val="left" w:pos="2340"/>
        </w:tabs>
        <w:suppressAutoHyphens/>
        <w:ind w:firstLine="720"/>
      </w:pPr>
    </w:p>
    <w:p>
      <w:pPr>
        <w:ind w:left="4320"/>
      </w:pPr>
      <w:r>
        <w:rPr>
          <w:u w:val="single"/>
        </w:rPr>
        <w:tab/>
      </w:r>
      <w:r>
        <w:rPr>
          <w:u w:val="single"/>
        </w:rPr>
        <w:tab/>
      </w:r>
      <w:r>
        <w:rPr>
          <w:u w:val="single"/>
        </w:rPr>
        <w:tab/>
      </w:r>
      <w:r>
        <w:rPr>
          <w:u w:val="single"/>
        </w:rPr>
        <w:tab/>
      </w:r>
      <w:r>
        <w:rPr>
          <w:u w:val="single"/>
        </w:rPr>
        <w:tab/>
      </w:r>
      <w:r>
        <w:rPr>
          <w:u w:val="single"/>
        </w:rPr>
        <w:tab/>
      </w:r>
    </w:p>
    <w:p>
      <w:pPr>
        <w:tabs>
          <w:tab w:val="left" w:pos="7380"/>
        </w:tabs>
        <w:suppressAutoHyphens/>
        <w:ind w:left="4320"/>
      </w:pPr>
      <w:r>
        <w:rPr>
          <w:u w:val="single"/>
        </w:rPr>
        <w:tab/>
      </w:r>
      <w:r>
        <w:t>, Incorporator</w:t>
      </w:r>
    </w:p>
    <w:p>
      <w:pPr>
        <w:suppressAutoHyphens/>
        <w:ind w:firstLine="5040"/>
      </w:pPr>
    </w:p>
    <w:p>
      <w:pPr>
        <w:suppressAutoHyphens/>
        <w:jc w:val="center"/>
        <w:rPr>
          <w:b/>
        </w:rPr>
      </w:pPr>
      <w:r>
        <w:rPr>
          <w:b/>
        </w:rPr>
        <w:br w:type="page"/>
      </w:r>
      <w:r>
        <w:rPr>
          <w:b/>
        </w:rPr>
        <w:lastRenderedPageBreak/>
        <w:t>ACCEPTANCE BY REGISTERED AGENT</w:t>
      </w:r>
    </w:p>
    <w:p>
      <w:pPr>
        <w:suppressAutoHyphens/>
        <w:jc w:val="center"/>
      </w:pPr>
    </w:p>
    <w:p>
      <w:pPr>
        <w:pStyle w:val="BodyTextFirstIndent"/>
      </w:pPr>
      <w:r>
        <w:t>Having been named as registered agent and to accept service of process for the corporation, at the place designated as the registered office, the undersigned hereby accepts the appointment as registered agent and agrees to act in this capacity.  The undersigned further agrees to comply with the provisions of all statutes relating to the proper and complete performance of its duties, and is familiar with and accepts the duties and obligations of its position as registered agent.</w:t>
      </w:r>
    </w:p>
    <w:p>
      <w:pPr>
        <w:tabs>
          <w:tab w:val="left" w:pos="2160"/>
        </w:tabs>
        <w:suppressAutoHyphens/>
        <w:ind w:firstLine="720"/>
      </w:pPr>
      <w:r>
        <w:t>Dated this ____ day of _________, 20___</w:t>
      </w:r>
      <w:r>
        <w:fldChar w:fldCharType="begin"/>
      </w:r>
      <w:r>
        <w:instrText>fillin "enter month and year, press F9" \d ""</w:instrText>
      </w:r>
      <w:r>
        <w:fldChar w:fldCharType="end"/>
      </w:r>
      <w:r>
        <w:t>.</w:t>
      </w:r>
    </w:p>
    <w:p/>
    <w:p/>
    <w:p>
      <w:pPr>
        <w:ind w:left="4230"/>
        <w:rPr>
          <w:b/>
          <w:bCs/>
        </w:rPr>
      </w:pPr>
      <w:r>
        <w:rPr>
          <w:b/>
          <w:bCs/>
        </w:rPr>
        <w:t>REGISTERED AGENT:</w:t>
      </w:r>
    </w:p>
    <w:p>
      <w:pPr>
        <w:ind w:left="4230"/>
      </w:pPr>
    </w:p>
    <w:p>
      <w:pPr>
        <w:tabs>
          <w:tab w:val="left" w:pos="9090"/>
        </w:tabs>
        <w:ind w:left="4230"/>
        <w:rPr>
          <w:u w:val="single"/>
        </w:rPr>
      </w:pPr>
      <w:r>
        <w:rPr>
          <w:u w:val="single"/>
        </w:rPr>
        <w:tab/>
      </w:r>
    </w:p>
    <w:p>
      <w:pPr>
        <w:tabs>
          <w:tab w:val="left" w:pos="7920"/>
        </w:tabs>
        <w:suppressAutoHyphens/>
        <w:ind w:left="4230"/>
        <w:rPr>
          <w:u w:val="single"/>
        </w:rPr>
      </w:pPr>
      <w:r>
        <w:rPr>
          <w:u w:val="single"/>
        </w:rPr>
        <w:tab/>
      </w:r>
    </w:p>
    <w:p/>
    <w:sect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102580068.2</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napToGrid w:val="0"/>
      </w:rPr>
    </w:pPr>
    <w:r>
      <w:rPr>
        <w:sz w:val="16"/>
      </w:rP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88F7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E9A64C5"/>
    <w:multiLevelType w:val="multilevel"/>
    <w:tmpl w:val="79E0EADC"/>
    <w:name w:val="Article"/>
    <w:lvl w:ilvl="0">
      <w:start w:val="1"/>
      <w:numFmt w:val="upperRoman"/>
      <w:pStyle w:val="Heading1"/>
      <w:suff w:val="nothing"/>
      <w:lvlText w:val="ARTICLE %1"/>
      <w:lvlJc w:val="left"/>
      <w:pPr>
        <w:ind w:left="0" w:firstLine="0"/>
      </w:pPr>
      <w:rPr>
        <w:rFonts w:hint="default"/>
        <w:color w:val="010000"/>
        <w:u w:val="none"/>
      </w:rPr>
    </w:lvl>
    <w:lvl w:ilvl="1">
      <w:start w:val="1"/>
      <w:numFmt w:val="decimal"/>
      <w:pStyle w:val="Heading2"/>
      <w:isLgl/>
      <w:lvlText w:val="%1.%2"/>
      <w:lvlJc w:val="left"/>
      <w:pPr>
        <w:tabs>
          <w:tab w:val="num" w:pos="1440"/>
        </w:tabs>
        <w:ind w:left="0" w:firstLine="720"/>
      </w:pPr>
      <w:rPr>
        <w:rFonts w:hint="default"/>
        <w:color w:val="010000"/>
        <w:u w:val="none"/>
      </w:rPr>
    </w:lvl>
    <w:lvl w:ilvl="2">
      <w:start w:val="1"/>
      <w:numFmt w:val="decimal"/>
      <w:pStyle w:val="Heading3"/>
      <w:isLgl/>
      <w:lvlText w:val="%1.%2.%3"/>
      <w:lvlJc w:val="left"/>
      <w:pPr>
        <w:tabs>
          <w:tab w:val="num" w:pos="2160"/>
        </w:tabs>
        <w:ind w:left="0" w:firstLine="1440"/>
      </w:pPr>
      <w:rPr>
        <w:rFonts w:hint="default"/>
        <w:color w:val="010000"/>
        <w:u w:val="none"/>
      </w:rPr>
    </w:lvl>
    <w:lvl w:ilvl="3">
      <w:start w:val="1"/>
      <w:numFmt w:val="lowerLetter"/>
      <w:pStyle w:val="Heading4"/>
      <w:lvlText w:val="(%4)"/>
      <w:lvlJc w:val="left"/>
      <w:pPr>
        <w:tabs>
          <w:tab w:val="num" w:pos="2880"/>
        </w:tabs>
        <w:ind w:left="0" w:firstLine="2160"/>
      </w:pPr>
      <w:rPr>
        <w:rFonts w:hint="default"/>
        <w:color w:val="010000"/>
        <w:u w:val="none"/>
      </w:rPr>
    </w:lvl>
    <w:lvl w:ilvl="4">
      <w:start w:val="1"/>
      <w:numFmt w:val="lowerRoman"/>
      <w:pStyle w:val="Heading5"/>
      <w:lvlText w:val="(%5)"/>
      <w:lvlJc w:val="left"/>
      <w:pPr>
        <w:tabs>
          <w:tab w:val="num" w:pos="3600"/>
        </w:tabs>
        <w:ind w:left="0" w:firstLine="2880"/>
      </w:pPr>
      <w:rPr>
        <w:rFonts w:hint="default"/>
        <w:color w:val="010000"/>
        <w:u w:val="none"/>
      </w:rPr>
    </w:lvl>
    <w:lvl w:ilvl="5">
      <w:start w:val="1"/>
      <w:numFmt w:val="decimal"/>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Roman"/>
      <w:pStyle w:val="Heading8"/>
      <w:lvlText w:val="%8)"/>
      <w:lvlJc w:val="left"/>
      <w:pPr>
        <w:tabs>
          <w:tab w:val="num" w:pos="5760"/>
        </w:tabs>
        <w:ind w:left="0" w:firstLine="5040"/>
      </w:pPr>
      <w:rPr>
        <w:rFonts w:hint="default"/>
        <w:color w:val="010000"/>
        <w:u w:val="none"/>
      </w:rPr>
    </w:lvl>
    <w:lvl w:ilvl="8">
      <w:start w:val="1"/>
      <w:numFmt w:val="lowerLetter"/>
      <w:pStyle w:val="Heading9"/>
      <w:lvlText w:val="%9)"/>
      <w:lvlJc w:val="left"/>
      <w:pPr>
        <w:tabs>
          <w:tab w:val="num" w:pos="6480"/>
        </w:tabs>
        <w:ind w:left="0" w:firstLine="5760"/>
      </w:pPr>
      <w:rPr>
        <w:rFonts w:hint="default"/>
        <w:color w:val="010000"/>
        <w:u w:val="none"/>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AddLineBreakFollowingCenteredHeading 1" w:val="True"/>
    <w:docVar w:name="AddLineBreakFollowingCenteredHeadings" w:val="True"/>
    <w:docVar w:name="Carlton1DocPropTrailer" w:val="Gone"/>
    <w:docVar w:name="Carlton3DocPropTrailer_2" w:val="Gone"/>
    <w:docVar w:name="CarltonWPerfectTrailer" w:val="Gone"/>
    <w:docVar w:name="CMRemoved" w:val="True"/>
    <w:docVar w:name="DateRemoved" w:val="True"/>
    <w:docVar w:name="DefaultNumberOfLevelsInTOCForThisScheme" w:val="3"/>
    <w:docVar w:name="DMS_Temp" w:val="1~16249459||3~Form Florida For Profit Articles of Incorporation||8~AWAITING||0~dbCarlton01||5~CKEAN||18~CKEAN||11~01/20/2010 1:32:55 PM||10~01/20/2010||24~||25~99998||26~99991||2~1"/>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OCX97_1" w:val="0080659.01"/>
    <w:docVar w:name="DOCX97_10" w:val="3/17/98 10:52:54 AM"/>
    <w:docVar w:name="DOCX97_11" w:val="3543"/>
    <w:docVar w:name="DOCX97_2" w:val="i:\pilot\dburk.dir\0080659.01"/>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dms\dburk.dir\0080659.01"/>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 39244"/>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34,304"/>
    <w:docVar w:name="DOCX97_60" w:val="YesAdvance"/>
    <w:docVar w:name="DOCX97_61" w:val="NoSpacers"/>
    <w:docVar w:name="DOCX97_62" w:val="YesPrivate"/>
    <w:docVar w:name="DOCX97_65" w:val="GoodChars"/>
    <w:docVar w:name="DOCX97_66" w:val="GoodQuotes"/>
    <w:docVar w:name="DOCX97_69" w:val="NoInternational"/>
    <w:docVar w:name="DOCX97_7" w:val="7/14/98 1:48:35 PM"/>
    <w:docVar w:name="DOCX97_8" w:val="7/14/98 1:49:45 PM"/>
    <w:docVar w:name="DOCX97_89" w:val="WordMacrosDone"/>
    <w:docVar w:name="DOCX97_91" w:val="CarltonFields"/>
    <w:docVar w:name="DOCX97_92" w:val="7/14/98"/>
    <w:docVar w:name="DOCX97_93" w:val="1:51:03 PM"/>
    <w:docVar w:name="DraftRemoved" w:val="True"/>
    <w:docVar w:name="LastSchemeChoice" w:val="Article"/>
    <w:docVar w:name="LastSchemeUniqueID" w:val="132"/>
    <w:docVar w:name="LegacyDocIDRemoved" w:val="True"/>
    <w:docVar w:name="MPDocID" w:val="C:\NrPortbl\dbCarlton01\CKEAN\15408851_1.DOC"/>
    <w:docVar w:name="NewDocStampType" w:val="1"/>
    <w:docVar w:name="Option0True" w:val="True"/>
    <w:docVar w:name="Option1True" w:val="False"/>
    <w:docVar w:name="Option2True" w:val="Tru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uiPriority w:val="1"/>
    <w:qFormat/>
    <w:pPr>
      <w:numPr>
        <w:numId w:val="3"/>
      </w:numPr>
      <w:spacing w:after="240"/>
      <w:jc w:val="center"/>
      <w:outlineLvl w:val="0"/>
    </w:pPr>
    <w:rPr>
      <w:b/>
      <w:kern w:val="32"/>
    </w:rPr>
  </w:style>
  <w:style w:type="paragraph" w:styleId="Heading2">
    <w:name w:val="heading 2"/>
    <w:basedOn w:val="Normal"/>
    <w:qFormat/>
    <w:pPr>
      <w:numPr>
        <w:ilvl w:val="1"/>
        <w:numId w:val="3"/>
      </w:numPr>
      <w:spacing w:after="240"/>
      <w:jc w:val="both"/>
      <w:outlineLvl w:val="1"/>
    </w:pPr>
  </w:style>
  <w:style w:type="paragraph" w:styleId="Heading3">
    <w:name w:val="heading 3"/>
    <w:basedOn w:val="Normal"/>
    <w:qFormat/>
    <w:pPr>
      <w:numPr>
        <w:ilvl w:val="2"/>
        <w:numId w:val="3"/>
      </w:numPr>
      <w:spacing w:after="240"/>
      <w:jc w:val="both"/>
      <w:outlineLvl w:val="2"/>
    </w:pPr>
  </w:style>
  <w:style w:type="paragraph" w:styleId="Heading4">
    <w:name w:val="heading 4"/>
    <w:basedOn w:val="Normal"/>
    <w:qFormat/>
    <w:pPr>
      <w:numPr>
        <w:ilvl w:val="3"/>
        <w:numId w:val="3"/>
      </w:numPr>
      <w:spacing w:after="240"/>
      <w:jc w:val="both"/>
      <w:outlineLvl w:val="3"/>
    </w:pPr>
  </w:style>
  <w:style w:type="paragraph" w:styleId="Heading5">
    <w:name w:val="heading 5"/>
    <w:basedOn w:val="Normal"/>
    <w:qFormat/>
    <w:pPr>
      <w:numPr>
        <w:ilvl w:val="4"/>
        <w:numId w:val="3"/>
      </w:numPr>
      <w:spacing w:after="240"/>
      <w:jc w:val="both"/>
      <w:outlineLvl w:val="4"/>
    </w:pPr>
  </w:style>
  <w:style w:type="paragraph" w:styleId="Heading6">
    <w:name w:val="heading 6"/>
    <w:basedOn w:val="Normal"/>
    <w:qFormat/>
    <w:pPr>
      <w:numPr>
        <w:ilvl w:val="5"/>
        <w:numId w:val="3"/>
      </w:numPr>
      <w:spacing w:after="240"/>
      <w:jc w:val="both"/>
      <w:outlineLvl w:val="5"/>
    </w:pPr>
  </w:style>
  <w:style w:type="paragraph" w:styleId="Heading7">
    <w:name w:val="heading 7"/>
    <w:basedOn w:val="Normal"/>
    <w:qFormat/>
    <w:pPr>
      <w:numPr>
        <w:ilvl w:val="6"/>
        <w:numId w:val="3"/>
      </w:numPr>
      <w:spacing w:after="240"/>
      <w:jc w:val="both"/>
      <w:outlineLvl w:val="6"/>
    </w:pPr>
  </w:style>
  <w:style w:type="paragraph" w:styleId="Heading8">
    <w:name w:val="heading 8"/>
    <w:basedOn w:val="Normal"/>
    <w:qFormat/>
    <w:pPr>
      <w:numPr>
        <w:ilvl w:val="7"/>
        <w:numId w:val="3"/>
      </w:numPr>
      <w:spacing w:after="240"/>
      <w:jc w:val="both"/>
      <w:outlineLvl w:val="7"/>
    </w:pPr>
  </w:style>
  <w:style w:type="paragraph" w:styleId="Heading9">
    <w:name w:val="heading 9"/>
    <w:basedOn w:val="Normal"/>
    <w:qFormat/>
    <w:pPr>
      <w:numPr>
        <w:ilvl w:val="8"/>
        <w:numId w:val="3"/>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pPr>
  </w:style>
  <w:style w:type="paragraph" w:styleId="BodyTextFirstIndent">
    <w:name w:val="Body Text First Indent"/>
    <w:aliases w:val="bfi"/>
    <w:basedOn w:val="BodyText"/>
    <w:pPr>
      <w:ind w:firstLine="720"/>
      <w:jc w:val="both"/>
    </w:pPr>
    <w:rPr>
      <w:color w:val="000000"/>
    </w:r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Header">
    <w:name w:val="header"/>
    <w:basedOn w:val="Normal"/>
    <w:pPr>
      <w:tabs>
        <w:tab w:val="center" w:pos="4320"/>
        <w:tab w:val="right" w:pos="8640"/>
      </w:tabs>
    </w:pPr>
  </w:style>
  <w:style w:type="paragraph" w:styleId="BlockText">
    <w:name w:val="Block Text"/>
    <w:aliases w:val="bt"/>
    <w:basedOn w:val="Normal"/>
    <w:pPr>
      <w:spacing w:after="240"/>
      <w:ind w:left="1440" w:right="1440"/>
      <w:jc w:val="both"/>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character" w:styleId="Hyperlink">
    <w:name w:val="Hyperlink"/>
    <w:uiPriority w:val="99"/>
    <w:rPr>
      <w:color w:val="0000FF"/>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uiPriority w:val="1"/>
    <w:rPr>
      <w:b/>
      <w:kern w:val="32"/>
      <w:sz w:val="24"/>
    </w:rPr>
  </w:style>
  <w:style w:type="character" w:customStyle="1" w:styleId="TitleChar">
    <w:name w:val="Title Char"/>
    <w:link w:val="Title"/>
    <w:uiPriority w:val="1"/>
    <w:rPr>
      <w:b/>
      <w:kern w:val="28"/>
      <w:sz w:val="32"/>
    </w:rPr>
  </w:style>
  <w:style w:type="character" w:customStyle="1" w:styleId="SubtitleChar">
    <w:name w:val="Subtitle Char"/>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spacing w:before="120"/>
      <w:ind w:left="72" w:right="72"/>
      <w:jc w:val="right"/>
    </w:pPr>
    <w:rPr>
      <w:rFonts w:ascii="Arial" w:hAnsi="Arial"/>
      <w:caps/>
      <w:kern w:val="22"/>
      <w:sz w:val="22"/>
      <w:szCs w:val="22"/>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link w:val="Heading1Char"/>
    <w:uiPriority w:val="1"/>
    <w:qFormat/>
    <w:pPr>
      <w:numPr>
        <w:numId w:val="3"/>
      </w:numPr>
      <w:spacing w:after="240"/>
      <w:jc w:val="center"/>
      <w:outlineLvl w:val="0"/>
    </w:pPr>
    <w:rPr>
      <w:b/>
      <w:kern w:val="32"/>
    </w:rPr>
  </w:style>
  <w:style w:type="paragraph" w:styleId="Heading2">
    <w:name w:val="heading 2"/>
    <w:basedOn w:val="Normal"/>
    <w:qFormat/>
    <w:pPr>
      <w:numPr>
        <w:ilvl w:val="1"/>
        <w:numId w:val="3"/>
      </w:numPr>
      <w:spacing w:after="240"/>
      <w:jc w:val="both"/>
      <w:outlineLvl w:val="1"/>
    </w:pPr>
  </w:style>
  <w:style w:type="paragraph" w:styleId="Heading3">
    <w:name w:val="heading 3"/>
    <w:basedOn w:val="Normal"/>
    <w:qFormat/>
    <w:pPr>
      <w:numPr>
        <w:ilvl w:val="2"/>
        <w:numId w:val="3"/>
      </w:numPr>
      <w:spacing w:after="240"/>
      <w:jc w:val="both"/>
      <w:outlineLvl w:val="2"/>
    </w:pPr>
  </w:style>
  <w:style w:type="paragraph" w:styleId="Heading4">
    <w:name w:val="heading 4"/>
    <w:basedOn w:val="Normal"/>
    <w:qFormat/>
    <w:pPr>
      <w:numPr>
        <w:ilvl w:val="3"/>
        <w:numId w:val="3"/>
      </w:numPr>
      <w:spacing w:after="240"/>
      <w:jc w:val="both"/>
      <w:outlineLvl w:val="3"/>
    </w:pPr>
  </w:style>
  <w:style w:type="paragraph" w:styleId="Heading5">
    <w:name w:val="heading 5"/>
    <w:basedOn w:val="Normal"/>
    <w:qFormat/>
    <w:pPr>
      <w:numPr>
        <w:ilvl w:val="4"/>
        <w:numId w:val="3"/>
      </w:numPr>
      <w:spacing w:after="240"/>
      <w:jc w:val="both"/>
      <w:outlineLvl w:val="4"/>
    </w:pPr>
  </w:style>
  <w:style w:type="paragraph" w:styleId="Heading6">
    <w:name w:val="heading 6"/>
    <w:basedOn w:val="Normal"/>
    <w:qFormat/>
    <w:pPr>
      <w:numPr>
        <w:ilvl w:val="5"/>
        <w:numId w:val="3"/>
      </w:numPr>
      <w:spacing w:after="240"/>
      <w:jc w:val="both"/>
      <w:outlineLvl w:val="5"/>
    </w:pPr>
  </w:style>
  <w:style w:type="paragraph" w:styleId="Heading7">
    <w:name w:val="heading 7"/>
    <w:basedOn w:val="Normal"/>
    <w:qFormat/>
    <w:pPr>
      <w:numPr>
        <w:ilvl w:val="6"/>
        <w:numId w:val="3"/>
      </w:numPr>
      <w:spacing w:after="240"/>
      <w:jc w:val="both"/>
      <w:outlineLvl w:val="6"/>
    </w:pPr>
  </w:style>
  <w:style w:type="paragraph" w:styleId="Heading8">
    <w:name w:val="heading 8"/>
    <w:basedOn w:val="Normal"/>
    <w:qFormat/>
    <w:pPr>
      <w:numPr>
        <w:ilvl w:val="7"/>
        <w:numId w:val="3"/>
      </w:numPr>
      <w:spacing w:after="240"/>
      <w:jc w:val="both"/>
      <w:outlineLvl w:val="7"/>
    </w:pPr>
  </w:style>
  <w:style w:type="paragraph" w:styleId="Heading9">
    <w:name w:val="heading 9"/>
    <w:basedOn w:val="Normal"/>
    <w:qFormat/>
    <w:pPr>
      <w:numPr>
        <w:ilvl w:val="8"/>
        <w:numId w:val="3"/>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bt2"/>
    <w:basedOn w:val="Normal"/>
    <w:next w:val="BodyText"/>
    <w:pPr>
      <w:spacing w:line="480" w:lineRule="auto"/>
      <w:ind w:left="1440" w:right="1440"/>
      <w:jc w:val="both"/>
    </w:pPr>
  </w:style>
  <w:style w:type="paragraph" w:styleId="BodyText">
    <w:name w:val="Body Text"/>
    <w:aliases w:val="b"/>
    <w:basedOn w:val="Normal"/>
    <w:pPr>
      <w:spacing w:after="240"/>
    </w:pPr>
  </w:style>
  <w:style w:type="paragraph" w:styleId="BodyTextFirstIndent">
    <w:name w:val="Body Text First Indent"/>
    <w:aliases w:val="bfi"/>
    <w:basedOn w:val="BodyText"/>
    <w:pPr>
      <w:ind w:firstLine="720"/>
      <w:jc w:val="both"/>
    </w:pPr>
    <w:rPr>
      <w:color w:val="000000"/>
    </w:rPr>
  </w:style>
  <w:style w:type="paragraph" w:customStyle="1" w:styleId="BodyTextFirstIndent1">
    <w:name w:val="Body Text First Indent 1&quot;"/>
    <w:aliases w:val="bfi1"/>
    <w:basedOn w:val="BodyTextFirstIndent"/>
    <w:pPr>
      <w:ind w:firstLine="1440"/>
    </w:pPr>
  </w:style>
  <w:style w:type="paragraph" w:customStyle="1" w:styleId="BodyTextFirstIndent12">
    <w:name w:val="Body Text First Indent 1&quot; 2"/>
    <w:aliases w:val="bfi12"/>
    <w:basedOn w:val="BodyTextFirstIndent1"/>
    <w:pPr>
      <w:spacing w:after="0" w:line="480" w:lineRule="auto"/>
    </w:pPr>
  </w:style>
  <w:style w:type="paragraph" w:styleId="BodyTextIndent">
    <w:name w:val="Body Text Indent"/>
    <w:aliases w:val="bi"/>
    <w:basedOn w:val="BodyText"/>
    <w:pPr>
      <w:ind w:left="360" w:firstLine="720"/>
    </w:pPr>
  </w:style>
  <w:style w:type="paragraph" w:styleId="BodyTextFirstIndent2">
    <w:name w:val="Body Text First Indent 2"/>
    <w:aliases w:val="bfi2"/>
    <w:basedOn w:val="BodyTextFirstIndent"/>
    <w:pPr>
      <w:spacing w:after="0" w:line="480" w:lineRule="auto"/>
    </w:pPr>
  </w:style>
  <w:style w:type="paragraph" w:styleId="BodyTextIndent2">
    <w:name w:val="Body Text Indent 2"/>
    <w:aliases w:val="bi2"/>
    <w:basedOn w:val="BodyTextIndent"/>
    <w:pPr>
      <w:spacing w:after="0" w:line="480" w:lineRule="auto"/>
    </w:pPr>
  </w:style>
  <w:style w:type="paragraph" w:customStyle="1" w:styleId="BodyTextLeftFirst">
    <w:name w:val="Body Text Left First"/>
    <w:aliases w:val="blf"/>
    <w:basedOn w:val="BodyTextIndent"/>
    <w:pPr>
      <w:ind w:left="1440"/>
    </w:pPr>
  </w:style>
  <w:style w:type="paragraph" w:customStyle="1" w:styleId="BodyTextLeftFirstRight">
    <w:name w:val="Body Text Left First Right"/>
    <w:aliases w:val="blfr"/>
    <w:basedOn w:val="BodyTextLeftFirst"/>
    <w:pPr>
      <w:ind w:right="1440"/>
    </w:pPr>
  </w:style>
  <w:style w:type="paragraph" w:customStyle="1" w:styleId="BodyTextLeftFirst1">
    <w:name w:val="Body Text Left First 1&quot;"/>
    <w:aliases w:val="blf1"/>
    <w:basedOn w:val="BodyTextLeftFirstRight"/>
    <w:pPr>
      <w:ind w:right="0" w:firstLine="1440"/>
    </w:pPr>
  </w:style>
  <w:style w:type="paragraph" w:customStyle="1" w:styleId="BodyTextLeftRight">
    <w:name w:val="Body Text Left Right"/>
    <w:aliases w:val="blr"/>
    <w:basedOn w:val="Normal"/>
    <w:pPr>
      <w:spacing w:after="240"/>
      <w:ind w:left="1440" w:right="1440" w:firstLine="720"/>
    </w:pPr>
  </w:style>
  <w:style w:type="paragraph" w:customStyle="1" w:styleId="DocX97Comment">
    <w:name w:val="DocX97Comment"/>
    <w:basedOn w:val="Normal"/>
    <w:rPr>
      <w:b/>
      <w:i/>
      <w:color w:val="FF0000"/>
      <w:sz w:val="16"/>
    </w:rPr>
  </w:style>
  <w:style w:type="paragraph" w:styleId="EndnoteText">
    <w:name w:val="endnote text"/>
    <w:basedOn w:val="Normal"/>
    <w:semiHidden/>
    <w:pPr>
      <w:jc w:val="both"/>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styleId="ListBullet">
    <w:name w:val="List Bullet"/>
    <w:aliases w:val="*"/>
    <w:basedOn w:val="Normal"/>
    <w:autoRedefine/>
    <w:pPr>
      <w:numPr>
        <w:numId w:val="2"/>
      </w:numPr>
      <w:tabs>
        <w:tab w:val="left" w:pos="1440"/>
      </w:tabs>
      <w:spacing w:after="240"/>
    </w:pPr>
  </w:style>
  <w:style w:type="character" w:customStyle="1" w:styleId="ParaNum">
    <w:name w:val="ParaNum"/>
    <w:basedOn w:val="DefaultParagraphFont"/>
  </w:style>
  <w:style w:type="paragraph" w:styleId="Subtitle">
    <w:name w:val="Subtitle"/>
    <w:basedOn w:val="Normal"/>
    <w:link w:val="SubtitleChar"/>
    <w:uiPriority w:val="1"/>
    <w:qFormat/>
    <w:pPr>
      <w:spacing w:after="60"/>
      <w:jc w:val="center"/>
      <w:outlineLvl w:val="1"/>
    </w:pPr>
  </w:style>
  <w:style w:type="paragraph" w:styleId="Title">
    <w:name w:val="Title"/>
    <w:basedOn w:val="Normal"/>
    <w:link w:val="TitleChar"/>
    <w:uiPriority w:val="1"/>
    <w:qFormat/>
    <w:pPr>
      <w:spacing w:before="240" w:after="60"/>
      <w:jc w:val="center"/>
      <w:outlineLvl w:val="0"/>
    </w:pPr>
    <w:rPr>
      <w:b/>
      <w:kern w:val="28"/>
      <w:sz w:val="32"/>
    </w:rPr>
  </w:style>
  <w:style w:type="paragraph" w:styleId="Header">
    <w:name w:val="header"/>
    <w:basedOn w:val="Normal"/>
    <w:pPr>
      <w:tabs>
        <w:tab w:val="center" w:pos="4320"/>
        <w:tab w:val="right" w:pos="8640"/>
      </w:tabs>
    </w:pPr>
  </w:style>
  <w:style w:type="paragraph" w:styleId="BlockText">
    <w:name w:val="Block Text"/>
    <w:aliases w:val="bt"/>
    <w:basedOn w:val="Normal"/>
    <w:pPr>
      <w:spacing w:after="240"/>
      <w:ind w:left="1440" w:right="1440"/>
      <w:jc w:val="both"/>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DocID">
    <w:name w:val="DocID"/>
    <w:rPr>
      <w:rFonts w:ascii="Times New Roman" w:hAnsi="Times New Roman" w:cs="Times New Roman"/>
      <w:b w:val="0"/>
      <w:vanish w:val="0"/>
      <w:color w:val="auto"/>
      <w:sz w:val="16"/>
    </w:rPr>
  </w:style>
  <w:style w:type="character" w:styleId="Hyperlink">
    <w:name w:val="Hyperlink"/>
    <w:uiPriority w:val="99"/>
    <w:rPr>
      <w:color w:val="0000FF"/>
      <w:u w:val="single"/>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uiPriority w:val="1"/>
    <w:rPr>
      <w:b/>
      <w:kern w:val="32"/>
      <w:sz w:val="24"/>
    </w:rPr>
  </w:style>
  <w:style w:type="character" w:customStyle="1" w:styleId="TitleChar">
    <w:name w:val="Title Char"/>
    <w:link w:val="Title"/>
    <w:uiPriority w:val="1"/>
    <w:rPr>
      <w:b/>
      <w:kern w:val="28"/>
      <w:sz w:val="32"/>
    </w:rPr>
  </w:style>
  <w:style w:type="character" w:customStyle="1" w:styleId="SubtitleChar">
    <w:name w:val="Subtitle Char"/>
    <w:link w:val="Subtitle"/>
    <w:uiPriority w:val="1"/>
    <w:rPr>
      <w:sz w:val="24"/>
    </w:rPr>
  </w:style>
  <w:style w:type="paragraph" w:customStyle="1" w:styleId="Logo">
    <w:name w:val="Logo"/>
    <w:basedOn w:val="Normal"/>
    <w:next w:val="Normal"/>
    <w:uiPriority w:val="1"/>
    <w:qFormat/>
    <w:pPr>
      <w:spacing w:before="120" w:after="1440"/>
      <w:ind w:left="72" w:right="72"/>
      <w:jc w:val="right"/>
    </w:pPr>
    <w:rPr>
      <w:rFonts w:ascii="Arial" w:hAnsi="Arial"/>
      <w:color w:val="17365D"/>
      <w:kern w:val="22"/>
      <w:sz w:val="52"/>
      <w:szCs w:val="52"/>
      <w:lang w:eastAsia="ja-JP"/>
    </w:rPr>
  </w:style>
  <w:style w:type="paragraph" w:customStyle="1" w:styleId="Contactinfo">
    <w:name w:val="Contact info"/>
    <w:basedOn w:val="Normal"/>
    <w:uiPriority w:val="1"/>
    <w:qFormat/>
    <w:pPr>
      <w:spacing w:before="120"/>
      <w:ind w:left="72" w:right="72"/>
      <w:jc w:val="right"/>
    </w:pPr>
    <w:rPr>
      <w:rFonts w:ascii="Arial" w:hAnsi="Arial"/>
      <w:caps/>
      <w:kern w:val="22"/>
      <w:sz w:val="22"/>
      <w:szCs w:val="22"/>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18">
      <w:bodyDiv w:val="1"/>
      <w:marLeft w:val="0"/>
      <w:marRight w:val="0"/>
      <w:marTop w:val="0"/>
      <w:marBottom w:val="0"/>
      <w:divBdr>
        <w:top w:val="none" w:sz="0" w:space="0" w:color="auto"/>
        <w:left w:val="none" w:sz="0" w:space="0" w:color="auto"/>
        <w:bottom w:val="none" w:sz="0" w:space="0" w:color="auto"/>
        <w:right w:val="none" w:sz="0" w:space="0" w:color="auto"/>
      </w:divBdr>
      <w:divsChild>
        <w:div w:id="100687431">
          <w:marLeft w:val="0"/>
          <w:marRight w:val="0"/>
          <w:marTop w:val="0"/>
          <w:marBottom w:val="0"/>
          <w:divBdr>
            <w:top w:val="none" w:sz="0" w:space="0" w:color="auto"/>
            <w:left w:val="none" w:sz="0" w:space="0" w:color="auto"/>
            <w:bottom w:val="none" w:sz="0" w:space="0" w:color="auto"/>
            <w:right w:val="none" w:sz="0" w:space="0" w:color="auto"/>
          </w:divBdr>
        </w:div>
        <w:div w:id="1531990175">
          <w:marLeft w:val="0"/>
          <w:marRight w:val="0"/>
          <w:marTop w:val="0"/>
          <w:marBottom w:val="0"/>
          <w:divBdr>
            <w:top w:val="none" w:sz="0" w:space="0" w:color="auto"/>
            <w:left w:val="none" w:sz="0" w:space="0" w:color="auto"/>
            <w:bottom w:val="none" w:sz="0" w:space="0" w:color="auto"/>
            <w:right w:val="none" w:sz="0" w:space="0" w:color="auto"/>
          </w:divBdr>
        </w:div>
        <w:div w:id="2104184050">
          <w:marLeft w:val="0"/>
          <w:marRight w:val="0"/>
          <w:marTop w:val="0"/>
          <w:marBottom w:val="0"/>
          <w:divBdr>
            <w:top w:val="none" w:sz="0" w:space="0" w:color="auto"/>
            <w:left w:val="none" w:sz="0" w:space="0" w:color="auto"/>
            <w:bottom w:val="none" w:sz="0" w:space="0" w:color="auto"/>
            <w:right w:val="none" w:sz="0" w:space="0" w:color="auto"/>
          </w:divBdr>
        </w:div>
      </w:divsChild>
    </w:div>
    <w:div w:id="492993130">
      <w:bodyDiv w:val="1"/>
      <w:marLeft w:val="0"/>
      <w:marRight w:val="0"/>
      <w:marTop w:val="0"/>
      <w:marBottom w:val="0"/>
      <w:divBdr>
        <w:top w:val="none" w:sz="0" w:space="0" w:color="auto"/>
        <w:left w:val="none" w:sz="0" w:space="0" w:color="auto"/>
        <w:bottom w:val="none" w:sz="0" w:space="0" w:color="auto"/>
        <w:right w:val="none" w:sz="0" w:space="0" w:color="auto"/>
      </w:divBdr>
      <w:divsChild>
        <w:div w:id="240069616">
          <w:marLeft w:val="0"/>
          <w:marRight w:val="0"/>
          <w:marTop w:val="0"/>
          <w:marBottom w:val="0"/>
          <w:divBdr>
            <w:top w:val="single" w:sz="8" w:space="0" w:color="000000"/>
            <w:left w:val="single" w:sz="8" w:space="0" w:color="000000"/>
            <w:bottom w:val="single" w:sz="8" w:space="0" w:color="000000"/>
            <w:right w:val="single" w:sz="8" w:space="0" w:color="000000"/>
          </w:divBdr>
          <w:divsChild>
            <w:div w:id="1438527195">
              <w:marLeft w:val="0"/>
              <w:marRight w:val="0"/>
              <w:marTop w:val="0"/>
              <w:marBottom w:val="0"/>
              <w:divBdr>
                <w:top w:val="none" w:sz="0" w:space="0" w:color="auto"/>
                <w:left w:val="none" w:sz="0" w:space="0" w:color="auto"/>
                <w:bottom w:val="none" w:sz="0" w:space="0" w:color="auto"/>
                <w:right w:val="none" w:sz="0" w:space="0" w:color="auto"/>
              </w:divBdr>
              <w:divsChild>
                <w:div w:id="963510915">
                  <w:marLeft w:val="0"/>
                  <w:marRight w:val="0"/>
                  <w:marTop w:val="0"/>
                  <w:marBottom w:val="0"/>
                  <w:divBdr>
                    <w:top w:val="none" w:sz="0" w:space="0" w:color="auto"/>
                    <w:left w:val="none" w:sz="0" w:space="0" w:color="auto"/>
                    <w:bottom w:val="none" w:sz="0" w:space="0" w:color="auto"/>
                    <w:right w:val="none" w:sz="0" w:space="0" w:color="auto"/>
                  </w:divBdr>
                  <w:divsChild>
                    <w:div w:id="1531143610">
                      <w:marLeft w:val="0"/>
                      <w:marRight w:val="0"/>
                      <w:marTop w:val="0"/>
                      <w:marBottom w:val="0"/>
                      <w:divBdr>
                        <w:top w:val="none" w:sz="0" w:space="0" w:color="auto"/>
                        <w:left w:val="none" w:sz="0" w:space="0" w:color="auto"/>
                        <w:bottom w:val="none" w:sz="0" w:space="0" w:color="auto"/>
                        <w:right w:val="none" w:sz="0" w:space="0" w:color="auto"/>
                      </w:divBdr>
                      <w:divsChild>
                        <w:div w:id="1790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06134">
      <w:bodyDiv w:val="1"/>
      <w:marLeft w:val="0"/>
      <w:marRight w:val="0"/>
      <w:marTop w:val="0"/>
      <w:marBottom w:val="0"/>
      <w:divBdr>
        <w:top w:val="none" w:sz="0" w:space="0" w:color="auto"/>
        <w:left w:val="none" w:sz="0" w:space="0" w:color="auto"/>
        <w:bottom w:val="none" w:sz="0" w:space="0" w:color="auto"/>
        <w:right w:val="none" w:sz="0" w:space="0" w:color="auto"/>
      </w:divBdr>
      <w:divsChild>
        <w:div w:id="23021137">
          <w:marLeft w:val="0"/>
          <w:marRight w:val="0"/>
          <w:marTop w:val="0"/>
          <w:marBottom w:val="0"/>
          <w:divBdr>
            <w:top w:val="none" w:sz="0" w:space="0" w:color="auto"/>
            <w:left w:val="none" w:sz="0" w:space="0" w:color="auto"/>
            <w:bottom w:val="none" w:sz="0" w:space="0" w:color="auto"/>
            <w:right w:val="none" w:sz="0" w:space="0" w:color="auto"/>
          </w:divBdr>
        </w:div>
        <w:div w:id="1416439847">
          <w:marLeft w:val="0"/>
          <w:marRight w:val="0"/>
          <w:marTop w:val="0"/>
          <w:marBottom w:val="0"/>
          <w:divBdr>
            <w:top w:val="none" w:sz="0" w:space="0" w:color="auto"/>
            <w:left w:val="none" w:sz="0" w:space="0" w:color="auto"/>
            <w:bottom w:val="none" w:sz="0" w:space="0" w:color="auto"/>
            <w:right w:val="none" w:sz="0" w:space="0" w:color="auto"/>
          </w:divBdr>
        </w:div>
      </w:divsChild>
    </w:div>
    <w:div w:id="1338577188">
      <w:bodyDiv w:val="1"/>
      <w:marLeft w:val="0"/>
      <w:marRight w:val="0"/>
      <w:marTop w:val="0"/>
      <w:marBottom w:val="0"/>
      <w:divBdr>
        <w:top w:val="none" w:sz="0" w:space="0" w:color="auto"/>
        <w:left w:val="none" w:sz="0" w:space="0" w:color="auto"/>
        <w:bottom w:val="none" w:sz="0" w:space="0" w:color="auto"/>
        <w:right w:val="none" w:sz="0" w:space="0" w:color="auto"/>
      </w:divBdr>
      <w:divsChild>
        <w:div w:id="332881985">
          <w:marLeft w:val="0"/>
          <w:marRight w:val="0"/>
          <w:marTop w:val="0"/>
          <w:marBottom w:val="0"/>
          <w:divBdr>
            <w:top w:val="none" w:sz="0" w:space="0" w:color="auto"/>
            <w:left w:val="none" w:sz="0" w:space="0" w:color="auto"/>
            <w:bottom w:val="none" w:sz="0" w:space="0" w:color="auto"/>
            <w:right w:val="none" w:sz="0" w:space="0" w:color="auto"/>
          </w:divBdr>
        </w:div>
        <w:div w:id="504395711">
          <w:marLeft w:val="0"/>
          <w:marRight w:val="0"/>
          <w:marTop w:val="0"/>
          <w:marBottom w:val="0"/>
          <w:divBdr>
            <w:top w:val="none" w:sz="0" w:space="0" w:color="auto"/>
            <w:left w:val="none" w:sz="0" w:space="0" w:color="auto"/>
            <w:bottom w:val="none" w:sz="0" w:space="0" w:color="auto"/>
            <w:right w:val="none" w:sz="0" w:space="0" w:color="auto"/>
          </w:divBdr>
        </w:div>
        <w:div w:id="83055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486</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Carlton Fields</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Printed>2016-01-21T18:27:00Z</cp:lastPrinted>
  <dcterms:created xsi:type="dcterms:W3CDTF">2016-09-16T18:35:00Z</dcterms:created>
  <dcterms:modified xsi:type="dcterms:W3CDTF">2016-09-22T20:47:00Z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102580068.2</vt:lpwstr>
  </property>
</Properties>
</file>